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96" w:rsidRPr="00DD7E19" w:rsidRDefault="00C63F96" w:rsidP="00844B67">
      <w:pPr>
        <w:jc w:val="center"/>
        <w:rPr>
          <w:b/>
          <w:sz w:val="28"/>
        </w:rPr>
      </w:pPr>
      <w:bookmarkStart w:id="0" w:name="_GoBack"/>
      <w:bookmarkEnd w:id="0"/>
      <w:r w:rsidRPr="00DD7E19">
        <w:rPr>
          <w:b/>
          <w:sz w:val="28"/>
        </w:rPr>
        <w:t>Programové prohlášení Rady Středočeského kraje</w:t>
      </w:r>
    </w:p>
    <w:p w:rsidR="00C63F96" w:rsidRPr="00DD7E19" w:rsidRDefault="00C63F96" w:rsidP="00844B67">
      <w:pPr>
        <w:jc w:val="center"/>
        <w:rPr>
          <w:sz w:val="20"/>
        </w:rPr>
      </w:pPr>
      <w:r w:rsidRPr="00DD7E19">
        <w:rPr>
          <w:sz w:val="20"/>
        </w:rPr>
        <w:t>na období 2017-2020</w:t>
      </w:r>
    </w:p>
    <w:p w:rsidR="00C63F96" w:rsidRPr="00DD7E19" w:rsidRDefault="00C63F96" w:rsidP="00844B67">
      <w:pPr>
        <w:jc w:val="center"/>
        <w:rPr>
          <w:b/>
          <w:sz w:val="20"/>
        </w:rPr>
      </w:pPr>
      <w:r w:rsidRPr="00DD7E19">
        <w:rPr>
          <w:b/>
          <w:sz w:val="20"/>
        </w:rPr>
        <w:t>Preambule</w:t>
      </w:r>
    </w:p>
    <w:p w:rsidR="00C63F96" w:rsidRPr="00DD7E19" w:rsidRDefault="00C63F96" w:rsidP="00C63F96">
      <w:pPr>
        <w:jc w:val="both"/>
        <w:rPr>
          <w:sz w:val="20"/>
        </w:rPr>
      </w:pPr>
      <w:r w:rsidRPr="00DD7E19">
        <w:rPr>
          <w:sz w:val="20"/>
        </w:rPr>
        <w:t xml:space="preserve">Programové prohlášení Rady Středočeského kraje vychází ze smlouvy o spolupráci </w:t>
      </w:r>
      <w:r w:rsidR="009D5B0F" w:rsidRPr="00DD7E19">
        <w:rPr>
          <w:sz w:val="20"/>
        </w:rPr>
        <w:t>a</w:t>
      </w:r>
      <w:r w:rsidRPr="00DD7E19">
        <w:rPr>
          <w:sz w:val="20"/>
        </w:rPr>
        <w:t> vymezuje základní směr pro činnost rady kraje složené ze zástupců ANO a ČSSD za podpory KSČM. Naším cílem je otevřený, efektivně a odpovědně hospodařící Středočeský kraj, usilující o všest</w:t>
      </w:r>
      <w:r w:rsidR="00D15752" w:rsidRPr="00DD7E19">
        <w:rPr>
          <w:sz w:val="20"/>
        </w:rPr>
        <w:t>ranný rozvoj celého svého území</w:t>
      </w:r>
      <w:r w:rsidR="00EF465B" w:rsidRPr="00DD7E19">
        <w:rPr>
          <w:sz w:val="20"/>
        </w:rPr>
        <w:t xml:space="preserve"> </w:t>
      </w:r>
      <w:r w:rsidRPr="00DD7E19">
        <w:rPr>
          <w:sz w:val="20"/>
        </w:rPr>
        <w:t xml:space="preserve">a </w:t>
      </w:r>
      <w:r w:rsidR="00D15752" w:rsidRPr="00DD7E19">
        <w:rPr>
          <w:sz w:val="20"/>
        </w:rPr>
        <w:t>zajiš</w:t>
      </w:r>
      <w:r w:rsidR="00570877" w:rsidRPr="00DD7E19">
        <w:rPr>
          <w:sz w:val="20"/>
        </w:rPr>
        <w:t xml:space="preserve">ťující </w:t>
      </w:r>
      <w:r w:rsidR="00D15752" w:rsidRPr="00DD7E19">
        <w:rPr>
          <w:sz w:val="20"/>
        </w:rPr>
        <w:t>v</w:t>
      </w:r>
      <w:r w:rsidRPr="00DD7E19">
        <w:rPr>
          <w:sz w:val="20"/>
        </w:rPr>
        <w:t xml:space="preserve">střícný </w:t>
      </w:r>
      <w:r w:rsidR="00EF465B" w:rsidRPr="00DD7E19">
        <w:rPr>
          <w:sz w:val="20"/>
        </w:rPr>
        <w:t xml:space="preserve">postoj </w:t>
      </w:r>
      <w:r w:rsidRPr="00DD7E19">
        <w:rPr>
          <w:sz w:val="20"/>
        </w:rPr>
        <w:t>ke svým obyvatelům, obcím a městům, podnikatelskému i neziskovému sektoru.</w:t>
      </w:r>
    </w:p>
    <w:p w:rsidR="00656429" w:rsidRPr="00DD7E19" w:rsidRDefault="008E02D0" w:rsidP="00844B67">
      <w:pPr>
        <w:jc w:val="center"/>
        <w:rPr>
          <w:b/>
          <w:sz w:val="20"/>
        </w:rPr>
      </w:pPr>
      <w:r w:rsidRPr="00DD7E19">
        <w:rPr>
          <w:b/>
          <w:sz w:val="20"/>
        </w:rPr>
        <w:t>O</w:t>
      </w:r>
      <w:r w:rsidR="00513579" w:rsidRPr="00DD7E19">
        <w:rPr>
          <w:b/>
          <w:sz w:val="20"/>
        </w:rPr>
        <w:t>blast: Zdravotnictví</w:t>
      </w:r>
    </w:p>
    <w:p w:rsidR="00E61F4D" w:rsidRPr="00DD7E19" w:rsidRDefault="00E61F4D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Rozvoj páteřních krajských nemocnic </w:t>
      </w:r>
      <w:r w:rsidR="008D0710" w:rsidRPr="00DD7E19">
        <w:rPr>
          <w:sz w:val="20"/>
        </w:rPr>
        <w:t xml:space="preserve">zajistíme </w:t>
      </w:r>
      <w:r w:rsidR="00EF465B" w:rsidRPr="00DD7E19">
        <w:rPr>
          <w:sz w:val="20"/>
        </w:rPr>
        <w:t xml:space="preserve">s </w:t>
      </w:r>
      <w:r w:rsidRPr="00DD7E19">
        <w:rPr>
          <w:sz w:val="20"/>
        </w:rPr>
        <w:t>důrazem na co nejvyšší možnou kvalitu poskytované zdravotní péče, efektivní provoz a dostupnost specializované lékařské péče rovnoměrně rozložené v rámci kraje s hospodárným využitím moderní lékařské techniky.</w:t>
      </w:r>
    </w:p>
    <w:p w:rsidR="00E61F4D" w:rsidRPr="00DD7E19" w:rsidRDefault="00E61F4D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Prověření hospodaření krajských nemocnic </w:t>
      </w:r>
      <w:r w:rsidR="008D0710" w:rsidRPr="00DD7E19">
        <w:rPr>
          <w:sz w:val="20"/>
        </w:rPr>
        <w:t xml:space="preserve">zaměříme </w:t>
      </w:r>
      <w:r w:rsidRPr="00DD7E19">
        <w:rPr>
          <w:sz w:val="20"/>
        </w:rPr>
        <w:t xml:space="preserve">zejména </w:t>
      </w:r>
      <w:r w:rsidR="008D0710" w:rsidRPr="00DD7E19">
        <w:rPr>
          <w:sz w:val="20"/>
        </w:rPr>
        <w:t>na možné</w:t>
      </w:r>
      <w:r w:rsidRPr="00DD7E19">
        <w:rPr>
          <w:sz w:val="20"/>
        </w:rPr>
        <w:t xml:space="preserve"> finanční</w:t>
      </w:r>
      <w:r w:rsidR="008D0710" w:rsidRPr="00DD7E19">
        <w:rPr>
          <w:sz w:val="20"/>
        </w:rPr>
        <w:t xml:space="preserve"> úniky</w:t>
      </w:r>
      <w:r w:rsidRPr="00DD7E19">
        <w:rPr>
          <w:sz w:val="20"/>
        </w:rPr>
        <w:t xml:space="preserve"> a zajištění jejich ekonomické stability.</w:t>
      </w:r>
    </w:p>
    <w:p w:rsidR="00E61F4D" w:rsidRPr="00DD7E19" w:rsidRDefault="008D0710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Hodláme docílit zprůhlednění </w:t>
      </w:r>
      <w:r w:rsidR="00E61F4D" w:rsidRPr="00DD7E19">
        <w:rPr>
          <w:sz w:val="20"/>
        </w:rPr>
        <w:t>nákup</w:t>
      </w:r>
      <w:r w:rsidRPr="00DD7E19">
        <w:rPr>
          <w:sz w:val="20"/>
        </w:rPr>
        <w:t>u</w:t>
      </w:r>
      <w:r w:rsidR="00E61F4D" w:rsidRPr="00DD7E19">
        <w:rPr>
          <w:sz w:val="20"/>
        </w:rPr>
        <w:t xml:space="preserve"> léků a zdravotnického materiálu se zaměřením na transparentnost veřejných zakázek realizovaných krajskými nemocnicemi.</w:t>
      </w:r>
    </w:p>
    <w:p w:rsidR="00E61F4D" w:rsidRPr="00DD7E19" w:rsidRDefault="008D0710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Chceme rozšířit</w:t>
      </w:r>
      <w:r w:rsidR="00E61F4D" w:rsidRPr="00DD7E19">
        <w:rPr>
          <w:sz w:val="20"/>
        </w:rPr>
        <w:t xml:space="preserve"> možnosti využití domácí péče (terénní zdravotní péče).</w:t>
      </w:r>
    </w:p>
    <w:p w:rsidR="00E61F4D" w:rsidRPr="00DD7E19" w:rsidRDefault="008D0710" w:rsidP="008D071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Připravíme </w:t>
      </w:r>
      <w:r w:rsidR="00E61F4D" w:rsidRPr="00DD7E19">
        <w:rPr>
          <w:sz w:val="20"/>
        </w:rPr>
        <w:t>motivační programy pro chybějící profese lékařů a zdravotních sester s cílem plného personálního obsazení v zařízeních zdravotních služeb.</w:t>
      </w:r>
    </w:p>
    <w:p w:rsidR="00E61F4D" w:rsidRPr="00DD7E19" w:rsidRDefault="00C97ECB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 pokračovat rozvoj</w:t>
      </w:r>
      <w:r w:rsidR="00E61F4D" w:rsidRPr="00DD7E19">
        <w:rPr>
          <w:sz w:val="20"/>
        </w:rPr>
        <w:t xml:space="preserve"> pohotovostních zdravotních služeb</w:t>
      </w:r>
      <w:r w:rsidRPr="00DD7E19">
        <w:rPr>
          <w:sz w:val="20"/>
        </w:rPr>
        <w:t xml:space="preserve"> a stanic lékařské první pomoci.</w:t>
      </w:r>
    </w:p>
    <w:p w:rsidR="00E61F4D" w:rsidRPr="00DD7E19" w:rsidRDefault="00E61F4D">
      <w:pPr>
        <w:rPr>
          <w:rFonts w:cs="Times New Roman"/>
          <w:sz w:val="20"/>
        </w:rPr>
      </w:pPr>
    </w:p>
    <w:p w:rsidR="00F766C7" w:rsidRPr="00DD7E19" w:rsidRDefault="00F766C7" w:rsidP="00844B67">
      <w:pPr>
        <w:jc w:val="center"/>
        <w:rPr>
          <w:rFonts w:cs="Times New Roman"/>
          <w:b/>
          <w:sz w:val="20"/>
        </w:rPr>
      </w:pPr>
      <w:r w:rsidRPr="00DD7E19">
        <w:rPr>
          <w:rFonts w:cs="Times New Roman"/>
          <w:b/>
          <w:sz w:val="20"/>
        </w:rPr>
        <w:t>Oblast: Doprava</w:t>
      </w:r>
    </w:p>
    <w:p w:rsidR="00E61F4D" w:rsidRPr="00DD7E19" w:rsidRDefault="00C97ECB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Budeme podporovat </w:t>
      </w:r>
      <w:r w:rsidR="00E61F4D" w:rsidRPr="00DD7E19">
        <w:rPr>
          <w:sz w:val="20"/>
        </w:rPr>
        <w:t>zásadní dopravní</w:t>
      </w:r>
      <w:r w:rsidRPr="00DD7E19">
        <w:rPr>
          <w:sz w:val="20"/>
        </w:rPr>
        <w:t xml:space="preserve"> stavby </w:t>
      </w:r>
      <w:r w:rsidR="00E61F4D" w:rsidRPr="00DD7E19">
        <w:rPr>
          <w:sz w:val="20"/>
        </w:rPr>
        <w:t>ve Středočeském kraji (D3, D6 okruh okolo Prahy – 511)</w:t>
      </w:r>
      <w:r w:rsidR="00D15752" w:rsidRPr="00DD7E19">
        <w:rPr>
          <w:sz w:val="20"/>
        </w:rPr>
        <w:t>.</w:t>
      </w:r>
    </w:p>
    <w:p w:rsidR="00E61F4D" w:rsidRPr="00DD7E19" w:rsidRDefault="00E61F4D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Zajištění dostatečné kvality komunikací II. a III. tříd včetně aktivních kroků na získávání dotací</w:t>
      </w:r>
      <w:r w:rsidR="00C97ECB" w:rsidRPr="00DD7E19">
        <w:rPr>
          <w:sz w:val="20"/>
        </w:rPr>
        <w:t xml:space="preserve"> jsou pro nás hlavní prioritou.</w:t>
      </w:r>
    </w:p>
    <w:p w:rsidR="00E61F4D" w:rsidRPr="00DD7E19" w:rsidRDefault="00E61F4D" w:rsidP="00E61F4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Podpora hromadné dopravy (dokončení integrace ve Středočeském kraji)</w:t>
      </w:r>
      <w:r w:rsidR="00D15752" w:rsidRPr="00DD7E19">
        <w:rPr>
          <w:sz w:val="20"/>
        </w:rPr>
        <w:t>.</w:t>
      </w:r>
    </w:p>
    <w:p w:rsidR="00C656B4" w:rsidRPr="00DD7E19" w:rsidRDefault="00C97ECB" w:rsidP="00C656B4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Vyplácení </w:t>
      </w:r>
      <w:r w:rsidR="00C656B4" w:rsidRPr="00DD7E19">
        <w:rPr>
          <w:sz w:val="20"/>
        </w:rPr>
        <w:t>takzvané</w:t>
      </w:r>
      <w:r w:rsidRPr="00DD7E19">
        <w:rPr>
          <w:sz w:val="20"/>
        </w:rPr>
        <w:t>ho</w:t>
      </w:r>
      <w:r w:rsidR="00C656B4" w:rsidRPr="00DD7E19">
        <w:rPr>
          <w:sz w:val="20"/>
        </w:rPr>
        <w:t xml:space="preserve"> žákovské</w:t>
      </w:r>
      <w:r w:rsidRPr="00DD7E19">
        <w:rPr>
          <w:sz w:val="20"/>
        </w:rPr>
        <w:t xml:space="preserve">ho </w:t>
      </w:r>
      <w:r w:rsidR="00C656B4" w:rsidRPr="00DD7E19">
        <w:rPr>
          <w:sz w:val="20"/>
        </w:rPr>
        <w:t>jízdné</w:t>
      </w:r>
      <w:r w:rsidRPr="00DD7E19">
        <w:rPr>
          <w:sz w:val="20"/>
        </w:rPr>
        <w:t xml:space="preserve">ho prosadíme (zajistíme) </w:t>
      </w:r>
      <w:r w:rsidR="00C656B4" w:rsidRPr="00DD7E19">
        <w:rPr>
          <w:sz w:val="20"/>
        </w:rPr>
        <w:t>v nové, sociálně spravedlivější podobě</w:t>
      </w:r>
      <w:r w:rsidR="00D15752" w:rsidRPr="00DD7E19">
        <w:rPr>
          <w:sz w:val="20"/>
        </w:rPr>
        <w:t>,</w:t>
      </w:r>
      <w:r w:rsidRPr="00DD7E19">
        <w:rPr>
          <w:sz w:val="20"/>
        </w:rPr>
        <w:t xml:space="preserve"> a tarifní politika</w:t>
      </w:r>
      <w:r w:rsidR="00C656B4" w:rsidRPr="00DD7E19">
        <w:rPr>
          <w:sz w:val="20"/>
        </w:rPr>
        <w:t xml:space="preserve"> ve veřejné hromadné dopravě </w:t>
      </w:r>
      <w:r w:rsidRPr="00DD7E19">
        <w:rPr>
          <w:sz w:val="20"/>
        </w:rPr>
        <w:t>bude praktikována</w:t>
      </w:r>
      <w:r w:rsidR="00C656B4" w:rsidRPr="00DD7E19">
        <w:rPr>
          <w:sz w:val="20"/>
        </w:rPr>
        <w:t xml:space="preserve"> vstřícně i vůči seniorům a pravidelně dojíždějícím do zaměstnání.</w:t>
      </w:r>
    </w:p>
    <w:p w:rsidR="00C656B4" w:rsidRPr="00DD7E19" w:rsidRDefault="00C97ECB" w:rsidP="00C656B4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</w:t>
      </w:r>
      <w:r w:rsidR="00C656B4" w:rsidRPr="00DD7E19">
        <w:rPr>
          <w:sz w:val="20"/>
        </w:rPr>
        <w:t>odporovat zkvalitňování a rozvoj</w:t>
      </w:r>
      <w:r w:rsidRPr="00DD7E19">
        <w:rPr>
          <w:sz w:val="20"/>
        </w:rPr>
        <w:t>e</w:t>
      </w:r>
      <w:r w:rsidR="00C656B4" w:rsidRPr="00DD7E19">
        <w:rPr>
          <w:sz w:val="20"/>
        </w:rPr>
        <w:t xml:space="preserve"> železniční dopravy jako páteře integrovaného dopravního systému </w:t>
      </w:r>
      <w:r w:rsidRPr="00DD7E19">
        <w:rPr>
          <w:sz w:val="20"/>
        </w:rPr>
        <w:t xml:space="preserve">budeme </w:t>
      </w:r>
      <w:r w:rsidR="00C656B4" w:rsidRPr="00DD7E19">
        <w:rPr>
          <w:sz w:val="20"/>
        </w:rPr>
        <w:t xml:space="preserve">s cílem zvýšit počty cestujících; úzce při tom </w:t>
      </w:r>
      <w:r w:rsidRPr="00DD7E19">
        <w:rPr>
          <w:sz w:val="20"/>
        </w:rPr>
        <w:t xml:space="preserve">plánujeme </w:t>
      </w:r>
      <w:r w:rsidR="00C656B4" w:rsidRPr="00DD7E19">
        <w:rPr>
          <w:sz w:val="20"/>
        </w:rPr>
        <w:t xml:space="preserve">spolupracovat především s národním dopravcem Českými drahami jako klíčovým partnerem v železniční dopravě. </w:t>
      </w:r>
      <w:r w:rsidRPr="00DD7E19">
        <w:rPr>
          <w:sz w:val="20"/>
        </w:rPr>
        <w:t>Jsme připraveni i</w:t>
      </w:r>
      <w:r w:rsidR="00C656B4" w:rsidRPr="00DD7E19">
        <w:rPr>
          <w:sz w:val="20"/>
        </w:rPr>
        <w:t>ntenzivně jednat o modernizaci a zkapacitnění železniční infrastruktury, prosazovat výstavbu tzv. Všejanské spojky, podporovat budování komplexně vybavených spádových parkovišť u železničních stanic.</w:t>
      </w:r>
    </w:p>
    <w:p w:rsidR="00844B67" w:rsidRPr="00DD7E19" w:rsidRDefault="00844B67" w:rsidP="00FE6817">
      <w:pPr>
        <w:spacing w:after="0" w:line="240" w:lineRule="auto"/>
        <w:rPr>
          <w:sz w:val="20"/>
        </w:rPr>
      </w:pPr>
    </w:p>
    <w:p w:rsidR="00FE6817" w:rsidRPr="00DD7E19" w:rsidRDefault="00FE6817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Bezpečnost a ICT</w:t>
      </w:r>
    </w:p>
    <w:p w:rsidR="000C4219" w:rsidRPr="00DD7E19" w:rsidRDefault="000C4219" w:rsidP="00844B67">
      <w:pPr>
        <w:spacing w:after="0" w:line="240" w:lineRule="auto"/>
        <w:jc w:val="center"/>
        <w:rPr>
          <w:b/>
          <w:sz w:val="20"/>
        </w:rPr>
      </w:pPr>
    </w:p>
    <w:p w:rsidR="00EF588C" w:rsidRPr="00DD7E19" w:rsidRDefault="00EF588C" w:rsidP="00EF588C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</w:rPr>
      </w:pPr>
      <w:r w:rsidRPr="00DD7E19">
        <w:rPr>
          <w:sz w:val="20"/>
        </w:rPr>
        <w:t xml:space="preserve">Realizace projektů prevence </w:t>
      </w:r>
      <w:r w:rsidR="00D15752" w:rsidRPr="00DD7E19">
        <w:rPr>
          <w:sz w:val="20"/>
        </w:rPr>
        <w:t>kriminality</w:t>
      </w:r>
      <w:r w:rsidRPr="00DD7E19">
        <w:rPr>
          <w:sz w:val="20"/>
        </w:rPr>
        <w:t xml:space="preserve"> včetně projektů na snížení kriminality v sociálně vyloučených lokalitách a trestn</w:t>
      </w:r>
      <w:r w:rsidR="00C97ECB" w:rsidRPr="00DD7E19">
        <w:rPr>
          <w:sz w:val="20"/>
        </w:rPr>
        <w:t>é činnosti páchané na seniorech bude pokračovat.</w:t>
      </w:r>
    </w:p>
    <w:p w:rsidR="00EF588C" w:rsidRPr="00DD7E19" w:rsidRDefault="00C97ECB" w:rsidP="00EF588C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</w:rPr>
      </w:pPr>
      <w:r w:rsidRPr="00DD7E19">
        <w:rPr>
          <w:sz w:val="20"/>
        </w:rPr>
        <w:t>Připravíme</w:t>
      </w:r>
      <w:r w:rsidR="00EF588C" w:rsidRPr="00DD7E19">
        <w:rPr>
          <w:sz w:val="20"/>
        </w:rPr>
        <w:t xml:space="preserve"> projekt</w:t>
      </w:r>
      <w:r w:rsidRPr="00DD7E19">
        <w:rPr>
          <w:sz w:val="20"/>
        </w:rPr>
        <w:t>y</w:t>
      </w:r>
      <w:r w:rsidR="00EF588C" w:rsidRPr="00DD7E19">
        <w:rPr>
          <w:sz w:val="20"/>
        </w:rPr>
        <w:t xml:space="preserve"> zaměřen</w:t>
      </w:r>
      <w:r w:rsidRPr="00DD7E19">
        <w:rPr>
          <w:sz w:val="20"/>
        </w:rPr>
        <w:t>é</w:t>
      </w:r>
      <w:r w:rsidR="00EF588C" w:rsidRPr="00DD7E19">
        <w:rPr>
          <w:sz w:val="20"/>
        </w:rPr>
        <w:t xml:space="preserve"> na ochranu tzv. „měkkých cílů“.</w:t>
      </w:r>
    </w:p>
    <w:p w:rsidR="00EF588C" w:rsidRPr="00DD7E19" w:rsidRDefault="00C97ECB" w:rsidP="00EF588C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</w:rPr>
      </w:pPr>
      <w:r w:rsidRPr="00DD7E19">
        <w:rPr>
          <w:sz w:val="20"/>
        </w:rPr>
        <w:t xml:space="preserve">Posílíme </w:t>
      </w:r>
      <w:r w:rsidR="00EF588C" w:rsidRPr="00DD7E19">
        <w:rPr>
          <w:sz w:val="20"/>
        </w:rPr>
        <w:t>složky integrovaného záchranného systému a Policie ČR účelově vázanými dotacemi (např. na služby v ulicích, zřizováním služeben, modernizací jejich vybavení, apod.).</w:t>
      </w:r>
    </w:p>
    <w:p w:rsidR="00EF588C" w:rsidRPr="00DD7E19" w:rsidRDefault="00D67B27" w:rsidP="00EF588C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</w:rPr>
      </w:pPr>
      <w:r w:rsidRPr="00DD7E19">
        <w:rPr>
          <w:sz w:val="20"/>
        </w:rPr>
        <w:t>Podpoříme zavádění</w:t>
      </w:r>
      <w:r w:rsidR="00EF588C" w:rsidRPr="00DD7E19">
        <w:rPr>
          <w:sz w:val="20"/>
        </w:rPr>
        <w:t xml:space="preserve"> </w:t>
      </w:r>
      <w:r w:rsidRPr="00DD7E19">
        <w:rPr>
          <w:sz w:val="20"/>
        </w:rPr>
        <w:t>bezpečných</w:t>
      </w:r>
      <w:r w:rsidR="00EF588C" w:rsidRPr="00DD7E19">
        <w:rPr>
          <w:sz w:val="20"/>
        </w:rPr>
        <w:t xml:space="preserve"> informační</w:t>
      </w:r>
      <w:r w:rsidRPr="00DD7E19">
        <w:rPr>
          <w:sz w:val="20"/>
        </w:rPr>
        <w:t>ch</w:t>
      </w:r>
      <w:r w:rsidR="00EF588C" w:rsidRPr="00DD7E19">
        <w:rPr>
          <w:sz w:val="20"/>
        </w:rPr>
        <w:t xml:space="preserve"> technologi</w:t>
      </w:r>
      <w:r w:rsidRPr="00DD7E19">
        <w:rPr>
          <w:sz w:val="20"/>
        </w:rPr>
        <w:t xml:space="preserve">í a služeb </w:t>
      </w:r>
      <w:r w:rsidR="00EF588C" w:rsidRPr="00DD7E19">
        <w:rPr>
          <w:sz w:val="20"/>
        </w:rPr>
        <w:t>ulehčující</w:t>
      </w:r>
      <w:r w:rsidRPr="00DD7E19">
        <w:rPr>
          <w:sz w:val="20"/>
        </w:rPr>
        <w:t>ch</w:t>
      </w:r>
      <w:r w:rsidR="00EF588C" w:rsidRPr="00DD7E19">
        <w:rPr>
          <w:sz w:val="20"/>
        </w:rPr>
        <w:t xml:space="preserve"> život občanům. Rozvoj ICT se </w:t>
      </w:r>
      <w:r w:rsidRPr="00DD7E19">
        <w:rPr>
          <w:sz w:val="20"/>
        </w:rPr>
        <w:t xml:space="preserve">bude probíhat se </w:t>
      </w:r>
      <w:r w:rsidR="00EF588C" w:rsidRPr="00DD7E19">
        <w:rPr>
          <w:sz w:val="20"/>
        </w:rPr>
        <w:t>zaměřením na projekty Smart City, eGoverment a zajištění kybernetické bezpečnosti.</w:t>
      </w:r>
    </w:p>
    <w:p w:rsidR="00844B67" w:rsidRPr="00DD7E19" w:rsidRDefault="00844B67" w:rsidP="00FE6817">
      <w:pPr>
        <w:spacing w:after="0" w:line="240" w:lineRule="auto"/>
        <w:rPr>
          <w:sz w:val="20"/>
        </w:rPr>
      </w:pPr>
    </w:p>
    <w:p w:rsidR="00FE6817" w:rsidRPr="00DD7E19" w:rsidRDefault="00FE6817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Majetek</w:t>
      </w:r>
    </w:p>
    <w:p w:rsidR="000C4219" w:rsidRPr="00DD7E19" w:rsidRDefault="000C4219" w:rsidP="00844B67">
      <w:pPr>
        <w:spacing w:after="0" w:line="240" w:lineRule="auto"/>
        <w:jc w:val="center"/>
        <w:rPr>
          <w:b/>
          <w:sz w:val="20"/>
        </w:rPr>
      </w:pPr>
    </w:p>
    <w:p w:rsidR="00EB2DCA" w:rsidRPr="00DD7E19" w:rsidRDefault="00EB2DCA" w:rsidP="00EB2DCA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lastRenderedPageBreak/>
        <w:t>Vyhodnotíme způsob hospodaření s nemovitým majetkem kraje, tzn. jeho využití, investice pro jeho obnovu a potřebnost.</w:t>
      </w:r>
    </w:p>
    <w:p w:rsidR="00EB2DCA" w:rsidRPr="00DD7E19" w:rsidRDefault="00EB2DCA" w:rsidP="00EB2DCA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Zavedením účinných nástrojů zajistíme jeho řádnou správu. </w:t>
      </w:r>
    </w:p>
    <w:p w:rsidR="00EB2DCA" w:rsidRPr="00DD7E19" w:rsidRDefault="00EB2DCA" w:rsidP="00EB2DCA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Prostředky z případného prodeje nepotřebného majetku budeme vracet do zachování či zvýšení hodnoty potřebného majetku a do obnovy památek na území Středočeského kraje.</w:t>
      </w:r>
    </w:p>
    <w:p w:rsidR="00FE6817" w:rsidRPr="00DD7E19" w:rsidRDefault="00FE6817" w:rsidP="00FE6817">
      <w:pPr>
        <w:spacing w:after="0" w:line="240" w:lineRule="auto"/>
        <w:rPr>
          <w:sz w:val="20"/>
        </w:rPr>
      </w:pPr>
    </w:p>
    <w:p w:rsidR="00FE6817" w:rsidRPr="00DD7E19" w:rsidRDefault="00FE6817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Regionální rozvoj</w:t>
      </w:r>
    </w:p>
    <w:p w:rsidR="000C4219" w:rsidRPr="00DD7E19" w:rsidRDefault="000C4219" w:rsidP="00844B67">
      <w:pPr>
        <w:spacing w:after="0" w:line="240" w:lineRule="auto"/>
        <w:jc w:val="center"/>
        <w:rPr>
          <w:b/>
          <w:sz w:val="20"/>
        </w:rPr>
      </w:pPr>
    </w:p>
    <w:p w:rsidR="00FD7583" w:rsidRPr="00DD7E19" w:rsidRDefault="00FD7583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usilovat o to, aby co nejvíce občanů Středočeského kraje mělo možnost aktivního života</w:t>
      </w:r>
      <w:r w:rsidR="000C4219" w:rsidRPr="00DD7E19">
        <w:rPr>
          <w:sz w:val="20"/>
        </w:rPr>
        <w:t>.</w:t>
      </w:r>
    </w:p>
    <w:p w:rsidR="00FD7583" w:rsidRPr="00DD7E19" w:rsidRDefault="00FD7583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Připravíme aktualizaci Programu rozvoje Středočeského kraje a dalších strategických dokumentů.</w:t>
      </w:r>
    </w:p>
    <w:p w:rsidR="00FD7583" w:rsidRPr="00DD7E19" w:rsidRDefault="00FD7583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Rozhodování podřídíme dlouhodobé strategii. </w:t>
      </w:r>
    </w:p>
    <w:p w:rsidR="00FD7583" w:rsidRPr="00DD7E19" w:rsidRDefault="00FD7583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Při plánování a naplňování rozvojových aktivit na území Středočeského kraje budeme spolupracovat s obcemi a dalšími regionálními aktéry.</w:t>
      </w:r>
    </w:p>
    <w:p w:rsidR="00FD7583" w:rsidRPr="00DD7E19" w:rsidRDefault="00FD7583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Podpoříme vznik kvalitních pracovních míst. Vznik nových pracovních míst podpoříme zejména v oborech s vyšší přidanou hodnotou, např. propagací takových investic, které na sebe vážou vědu a výzkum.</w:t>
      </w:r>
    </w:p>
    <w:p w:rsidR="00FD7583" w:rsidRPr="00DD7E19" w:rsidRDefault="00F94C76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p</w:t>
      </w:r>
      <w:r w:rsidR="00FD7583" w:rsidRPr="00DD7E19">
        <w:rPr>
          <w:sz w:val="20"/>
        </w:rPr>
        <w:t>odporovat rozvoj malých obcí, především PODPOROU jejich základní infrastruktury (kanalizace, vodovod, chodníky, kulturní zařízení atd.).</w:t>
      </w:r>
    </w:p>
    <w:p w:rsidR="00FD7583" w:rsidRPr="00DD7E19" w:rsidRDefault="00F94C76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Hodláme z</w:t>
      </w:r>
      <w:r w:rsidR="00FD7583" w:rsidRPr="00DD7E19">
        <w:rPr>
          <w:sz w:val="20"/>
        </w:rPr>
        <w:t>abraňovat nekoordinované a nekontrolovatelné výstavbě „satelitních městeček“, která význ</w:t>
      </w:r>
      <w:r w:rsidR="00ED351B" w:rsidRPr="00DD7E19">
        <w:rPr>
          <w:sz w:val="20"/>
        </w:rPr>
        <w:t xml:space="preserve">amnou měrou negativně ovlivňuje </w:t>
      </w:r>
      <w:r w:rsidR="00FD7583" w:rsidRPr="00DD7E19">
        <w:rPr>
          <w:sz w:val="20"/>
        </w:rPr>
        <w:t>ráz krajiny, českého venkova</w:t>
      </w:r>
      <w:r w:rsidR="009218EC" w:rsidRPr="00DD7E19">
        <w:rPr>
          <w:sz w:val="20"/>
        </w:rPr>
        <w:t>.</w:t>
      </w:r>
    </w:p>
    <w:p w:rsidR="00FD7583" w:rsidRPr="00DD7E19" w:rsidRDefault="009218EC" w:rsidP="00FD7583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M</w:t>
      </w:r>
      <w:r w:rsidR="00FD7583" w:rsidRPr="00DD7E19">
        <w:rPr>
          <w:sz w:val="20"/>
        </w:rPr>
        <w:t>aximálně</w:t>
      </w:r>
      <w:r w:rsidR="00F94C76" w:rsidRPr="00DD7E19">
        <w:rPr>
          <w:sz w:val="20"/>
        </w:rPr>
        <w:t xml:space="preserve"> chceme </w:t>
      </w:r>
      <w:r w:rsidR="00FD7583" w:rsidRPr="00DD7E19">
        <w:rPr>
          <w:sz w:val="20"/>
        </w:rPr>
        <w:t>využívat prostředky z národních dotačních zdrojů a Evropských strukturálních a investičních fondů.</w:t>
      </w:r>
    </w:p>
    <w:p w:rsidR="000C4219" w:rsidRPr="00DD7E19" w:rsidRDefault="000C4219" w:rsidP="00844B67">
      <w:pPr>
        <w:jc w:val="center"/>
        <w:rPr>
          <w:b/>
          <w:sz w:val="20"/>
        </w:rPr>
      </w:pPr>
    </w:p>
    <w:p w:rsidR="00346D7C" w:rsidRPr="00DD7E19" w:rsidRDefault="00346D7C" w:rsidP="00844B67">
      <w:pPr>
        <w:jc w:val="center"/>
        <w:rPr>
          <w:b/>
          <w:sz w:val="20"/>
        </w:rPr>
      </w:pPr>
      <w:r w:rsidRPr="00DD7E19">
        <w:rPr>
          <w:b/>
          <w:sz w:val="20"/>
        </w:rPr>
        <w:t>Oblast: Cestovní ruch</w:t>
      </w: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se snažit vytvořit ze Středočeského kraje př</w:t>
      </w:r>
      <w:r w:rsidR="00ED351B" w:rsidRPr="00DD7E19">
        <w:rPr>
          <w:sz w:val="20"/>
        </w:rPr>
        <w:t>itažlivou turistickou destinaci.</w:t>
      </w:r>
      <w:r w:rsidRPr="00DD7E19">
        <w:rPr>
          <w:sz w:val="20"/>
        </w:rPr>
        <w:t xml:space="preserve"> </w:t>
      </w: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Podporu cestovního ruchu a destinační management budeme organizov</w:t>
      </w:r>
      <w:r w:rsidR="00ED351B" w:rsidRPr="00DD7E19">
        <w:rPr>
          <w:sz w:val="20"/>
        </w:rPr>
        <w:t>at prostřednictvím Středočeské</w:t>
      </w:r>
      <w:r w:rsidRPr="00DD7E19">
        <w:rPr>
          <w:sz w:val="20"/>
        </w:rPr>
        <w:t xml:space="preserve"> centrály cestovního ruchu.</w:t>
      </w:r>
    </w:p>
    <w:p w:rsidR="00346D7C" w:rsidRPr="00DD7E19" w:rsidRDefault="00346D7C" w:rsidP="00FE6817">
      <w:pPr>
        <w:spacing w:after="0" w:line="240" w:lineRule="auto"/>
        <w:rPr>
          <w:sz w:val="20"/>
        </w:rPr>
      </w:pPr>
    </w:p>
    <w:p w:rsidR="00F76970" w:rsidRPr="00DD7E19" w:rsidRDefault="00346D7C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S</w:t>
      </w:r>
      <w:r w:rsidR="00F76970" w:rsidRPr="00DD7E19">
        <w:rPr>
          <w:b/>
          <w:sz w:val="20"/>
        </w:rPr>
        <w:t>port</w:t>
      </w:r>
    </w:p>
    <w:p w:rsidR="00ED351B" w:rsidRPr="00DD7E19" w:rsidRDefault="00ED351B" w:rsidP="00844B67">
      <w:pPr>
        <w:spacing w:after="0" w:line="240" w:lineRule="auto"/>
        <w:jc w:val="center"/>
        <w:rPr>
          <w:b/>
          <w:sz w:val="20"/>
        </w:rPr>
      </w:pP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Zajistíme dostatek možností pro kvalitní trávení volného času.</w:t>
      </w: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podporovat materiální i personální zabezpečení sportovní činnosti veřejnosti, zejména mládeže (cyklostezky, sportoviště, sportovní oddíly vychovávající mládež</w:t>
      </w:r>
      <w:r w:rsidR="00B06DCD" w:rsidRPr="00DD7E19">
        <w:rPr>
          <w:sz w:val="20"/>
        </w:rPr>
        <w:t>, sportovní akademie</w:t>
      </w:r>
      <w:r w:rsidRPr="00DD7E19">
        <w:rPr>
          <w:sz w:val="20"/>
        </w:rPr>
        <w:t xml:space="preserve"> apod.).</w:t>
      </w: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Podpoříme zpřístupnění školských sportovních zařízení ve vlastnictví kraje </w:t>
      </w:r>
      <w:r w:rsidR="00ED351B" w:rsidRPr="00DD7E19">
        <w:rPr>
          <w:sz w:val="20"/>
        </w:rPr>
        <w:t xml:space="preserve">široké </w:t>
      </w:r>
      <w:r w:rsidRPr="00DD7E19">
        <w:rPr>
          <w:sz w:val="20"/>
        </w:rPr>
        <w:t>veřejnosti.</w:t>
      </w:r>
    </w:p>
    <w:p w:rsidR="00346D7C" w:rsidRPr="00DD7E19" w:rsidRDefault="00346D7C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 rámci možností podpoříme špičkové sportovní kluby a oddíly a budeme podporovat jejich spolupráci se školami, zejména sportovními gymnázii apod.</w:t>
      </w:r>
    </w:p>
    <w:p w:rsidR="00346D7C" w:rsidRPr="00DD7E19" w:rsidRDefault="00ED351B" w:rsidP="00346D7C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Veřejně budeme oceňovat mimořádné</w:t>
      </w:r>
      <w:r w:rsidR="00346D7C" w:rsidRPr="00DD7E19">
        <w:rPr>
          <w:sz w:val="20"/>
        </w:rPr>
        <w:t xml:space="preserve"> sportovní</w:t>
      </w:r>
      <w:r w:rsidRPr="00DD7E19">
        <w:rPr>
          <w:sz w:val="20"/>
        </w:rPr>
        <w:t xml:space="preserve"> výkony</w:t>
      </w:r>
      <w:r w:rsidR="00346D7C" w:rsidRPr="00DD7E19">
        <w:rPr>
          <w:sz w:val="20"/>
        </w:rPr>
        <w:t xml:space="preserve"> či úspěch</w:t>
      </w:r>
      <w:r w:rsidRPr="00DD7E19">
        <w:rPr>
          <w:sz w:val="20"/>
        </w:rPr>
        <w:t>y</w:t>
      </w:r>
      <w:r w:rsidR="00346D7C" w:rsidRPr="00DD7E19">
        <w:rPr>
          <w:sz w:val="20"/>
        </w:rPr>
        <w:t xml:space="preserve"> sportovců a sportovních kolektivů kraje včetně jejich dobrovolných organizátorů.</w:t>
      </w:r>
    </w:p>
    <w:p w:rsidR="00346D7C" w:rsidRPr="00DD7E19" w:rsidRDefault="00346D7C" w:rsidP="00FE6817">
      <w:pPr>
        <w:spacing w:after="0" w:line="240" w:lineRule="auto"/>
        <w:rPr>
          <w:sz w:val="20"/>
        </w:rPr>
      </w:pPr>
    </w:p>
    <w:p w:rsidR="00F76970" w:rsidRPr="00DD7E19" w:rsidRDefault="00F76970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Sociální</w:t>
      </w:r>
    </w:p>
    <w:p w:rsidR="00ED351B" w:rsidRPr="00DD7E19" w:rsidRDefault="00ED351B" w:rsidP="00844B67">
      <w:pPr>
        <w:spacing w:after="0" w:line="240" w:lineRule="auto"/>
        <w:jc w:val="center"/>
        <w:rPr>
          <w:b/>
          <w:sz w:val="20"/>
        </w:rPr>
      </w:pPr>
    </w:p>
    <w:p w:rsidR="006C6E6B" w:rsidRPr="00DD7E19" w:rsidRDefault="00D67B27" w:rsidP="006C6E6B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Chceme pořídit </w:t>
      </w:r>
      <w:r w:rsidR="006C6E6B" w:rsidRPr="00DD7E19">
        <w:rPr>
          <w:sz w:val="20"/>
        </w:rPr>
        <w:t xml:space="preserve">minimálně </w:t>
      </w:r>
      <w:r w:rsidRPr="00DD7E19">
        <w:rPr>
          <w:sz w:val="20"/>
        </w:rPr>
        <w:t>jeden domov</w:t>
      </w:r>
      <w:r w:rsidR="006C6E6B" w:rsidRPr="00DD7E19">
        <w:rPr>
          <w:sz w:val="20"/>
        </w:rPr>
        <w:t xml:space="preserve"> pro seniory / domu se zvláštním režimem.</w:t>
      </w:r>
    </w:p>
    <w:p w:rsidR="006C6E6B" w:rsidRPr="00DD7E19" w:rsidRDefault="00D67B27" w:rsidP="006C6E6B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Ve spolupráci s obcemi zřídíme</w:t>
      </w:r>
      <w:r w:rsidR="006C6E6B" w:rsidRPr="00DD7E19">
        <w:rPr>
          <w:sz w:val="20"/>
        </w:rPr>
        <w:t xml:space="preserve"> a </w:t>
      </w:r>
      <w:r w:rsidRPr="00DD7E19">
        <w:rPr>
          <w:sz w:val="20"/>
        </w:rPr>
        <w:t xml:space="preserve">budeme </w:t>
      </w:r>
      <w:r w:rsidR="006C6E6B" w:rsidRPr="00DD7E19">
        <w:rPr>
          <w:sz w:val="20"/>
        </w:rPr>
        <w:t>provozovat kontaktní místa pro seniory a zdravotně postižené – tzv. Posezy (senior pointy).</w:t>
      </w:r>
    </w:p>
    <w:p w:rsidR="006C6E6B" w:rsidRPr="00DD7E19" w:rsidRDefault="00D67B27" w:rsidP="006C6E6B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Vytvoříme</w:t>
      </w:r>
      <w:r w:rsidR="006C6E6B" w:rsidRPr="00DD7E19">
        <w:rPr>
          <w:sz w:val="20"/>
        </w:rPr>
        <w:t xml:space="preserve"> koncepc</w:t>
      </w:r>
      <w:r w:rsidRPr="00DD7E19">
        <w:rPr>
          <w:sz w:val="20"/>
        </w:rPr>
        <w:t>i</w:t>
      </w:r>
      <w:r w:rsidR="006C6E6B" w:rsidRPr="00DD7E19">
        <w:rPr>
          <w:sz w:val="20"/>
        </w:rPr>
        <w:t xml:space="preserve"> krajské rodinné politiky a její postupn</w:t>
      </w:r>
      <w:r w:rsidRPr="00DD7E19">
        <w:rPr>
          <w:sz w:val="20"/>
        </w:rPr>
        <w:t>é</w:t>
      </w:r>
      <w:r w:rsidR="006C6E6B" w:rsidRPr="00DD7E19">
        <w:rPr>
          <w:sz w:val="20"/>
        </w:rPr>
        <w:t xml:space="preserve"> aplikace.</w:t>
      </w:r>
    </w:p>
    <w:p w:rsidR="006C6E6B" w:rsidRPr="00DD7E19" w:rsidRDefault="006C6E6B" w:rsidP="006C6E6B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podporovat terénní sociální služby včetně vzniku inovativních služeb (mobilní hospice).</w:t>
      </w:r>
    </w:p>
    <w:p w:rsidR="00C76D41" w:rsidRPr="00DD7E19" w:rsidRDefault="00C76D41">
      <w:pPr>
        <w:rPr>
          <w:sz w:val="20"/>
        </w:rPr>
      </w:pPr>
    </w:p>
    <w:p w:rsidR="00F76970" w:rsidRPr="00DD7E19" w:rsidRDefault="00F76970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Školství</w:t>
      </w:r>
    </w:p>
    <w:p w:rsidR="00ED351B" w:rsidRPr="00DD7E19" w:rsidRDefault="00ED351B" w:rsidP="00844B67">
      <w:pPr>
        <w:spacing w:after="0" w:line="240" w:lineRule="auto"/>
        <w:jc w:val="center"/>
        <w:rPr>
          <w:b/>
          <w:sz w:val="20"/>
        </w:rPr>
      </w:pPr>
    </w:p>
    <w:p w:rsidR="00F17BED" w:rsidRPr="00DD7E19" w:rsidRDefault="00F17BED" w:rsidP="00F17BE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Ve spolupráci se zaměstnavatelskými organizacemi </w:t>
      </w:r>
      <w:r w:rsidR="00A04199" w:rsidRPr="00DD7E19">
        <w:rPr>
          <w:sz w:val="20"/>
        </w:rPr>
        <w:t xml:space="preserve">budeme usilovat o </w:t>
      </w:r>
      <w:r w:rsidRPr="00DD7E19">
        <w:rPr>
          <w:sz w:val="20"/>
        </w:rPr>
        <w:t>podpor</w:t>
      </w:r>
      <w:r w:rsidR="00A04199" w:rsidRPr="00DD7E19">
        <w:rPr>
          <w:sz w:val="20"/>
        </w:rPr>
        <w:t>u</w:t>
      </w:r>
      <w:r w:rsidRPr="00DD7E19">
        <w:rPr>
          <w:sz w:val="20"/>
        </w:rPr>
        <w:t xml:space="preserve"> technického vzdělávání od mateřských přes základní až po střední školy; </w:t>
      </w:r>
      <w:r w:rsidR="00A04199" w:rsidRPr="00DD7E19">
        <w:rPr>
          <w:sz w:val="20"/>
        </w:rPr>
        <w:t xml:space="preserve">budeme </w:t>
      </w:r>
      <w:r w:rsidRPr="00DD7E19">
        <w:rPr>
          <w:sz w:val="20"/>
        </w:rPr>
        <w:t>prosazovat rozvoj učňovského školství a větší spolupráci učilišť se zaměstnavateli.</w:t>
      </w:r>
    </w:p>
    <w:p w:rsidR="00F17BED" w:rsidRPr="00DD7E19" w:rsidRDefault="00F17BED" w:rsidP="00F17BE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Podpora postupného rozšiřování výuky vybraných předmětů v cizím jazyce (pilotní </w:t>
      </w:r>
      <w:r w:rsidR="00A04199" w:rsidRPr="00DD7E19">
        <w:rPr>
          <w:sz w:val="20"/>
        </w:rPr>
        <w:t>projekt od školního roku 2018 /</w:t>
      </w:r>
      <w:r w:rsidRPr="00DD7E19">
        <w:rPr>
          <w:sz w:val="20"/>
        </w:rPr>
        <w:t xml:space="preserve">19 na </w:t>
      </w:r>
      <w:r w:rsidR="00A04199" w:rsidRPr="00DD7E19">
        <w:rPr>
          <w:sz w:val="20"/>
        </w:rPr>
        <w:t>Gymnáziu Mladá Boleslav, Palackého 191/1</w:t>
      </w:r>
      <w:r w:rsidRPr="00DD7E19">
        <w:rPr>
          <w:sz w:val="20"/>
        </w:rPr>
        <w:t>.</w:t>
      </w:r>
    </w:p>
    <w:p w:rsidR="00F17BED" w:rsidRPr="00DD7E19" w:rsidRDefault="00F17BED" w:rsidP="00F17BE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lastRenderedPageBreak/>
        <w:t>Zajistit mimoškolní zájmovou činnost dostupnou</w:t>
      </w:r>
      <w:r w:rsidR="00A04199" w:rsidRPr="00DD7E19">
        <w:rPr>
          <w:sz w:val="20"/>
        </w:rPr>
        <w:t xml:space="preserve"> všem</w:t>
      </w:r>
      <w:r w:rsidRPr="00DD7E19">
        <w:rPr>
          <w:sz w:val="20"/>
        </w:rPr>
        <w:t xml:space="preserve"> je cestou k prevenci v boji s drogovou závislostí </w:t>
      </w:r>
      <w:r w:rsidR="00B06DCD" w:rsidRPr="00DD7E19">
        <w:rPr>
          <w:sz w:val="20"/>
        </w:rPr>
        <w:t xml:space="preserve">a jinými riziky </w:t>
      </w:r>
      <w:r w:rsidRPr="00DD7E19">
        <w:rPr>
          <w:sz w:val="20"/>
        </w:rPr>
        <w:t>u mládeže.</w:t>
      </w:r>
    </w:p>
    <w:p w:rsidR="00F17BED" w:rsidRPr="00DD7E19" w:rsidRDefault="00D67B27" w:rsidP="00F17BE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Chceme docílit v</w:t>
      </w:r>
      <w:r w:rsidR="00F17BED" w:rsidRPr="00DD7E19">
        <w:rPr>
          <w:sz w:val="20"/>
        </w:rPr>
        <w:t>ětší autonomie ředitelů škol.</w:t>
      </w:r>
    </w:p>
    <w:p w:rsidR="00B06DCD" w:rsidRPr="00DD7E19" w:rsidRDefault="00B06DCD" w:rsidP="00F17BE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Povedeme veřejnou diskusi k optimalizaci </w:t>
      </w:r>
      <w:r w:rsidR="00A04199" w:rsidRPr="00DD7E19">
        <w:rPr>
          <w:sz w:val="20"/>
        </w:rPr>
        <w:t>‚</w:t>
      </w:r>
      <w:r w:rsidRPr="00DD7E19">
        <w:rPr>
          <w:sz w:val="20"/>
        </w:rPr>
        <w:t>Středočeské sítě školských zařízení</w:t>
      </w:r>
      <w:r w:rsidR="00A04199" w:rsidRPr="00DD7E19">
        <w:rPr>
          <w:sz w:val="20"/>
        </w:rPr>
        <w:t>‘</w:t>
      </w:r>
      <w:r w:rsidRPr="00DD7E19">
        <w:rPr>
          <w:sz w:val="20"/>
        </w:rPr>
        <w:t>.</w:t>
      </w:r>
    </w:p>
    <w:p w:rsidR="00C76D41" w:rsidRPr="00DD7E19" w:rsidRDefault="00C76D41">
      <w:pPr>
        <w:rPr>
          <w:sz w:val="20"/>
        </w:rPr>
      </w:pPr>
    </w:p>
    <w:p w:rsidR="00F76970" w:rsidRPr="00DD7E19" w:rsidRDefault="00F76970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Životní prostředí a zemědělství</w:t>
      </w:r>
    </w:p>
    <w:p w:rsidR="00A04199" w:rsidRPr="00DD7E19" w:rsidRDefault="00A04199" w:rsidP="00844B67">
      <w:pPr>
        <w:spacing w:after="0" w:line="240" w:lineRule="auto"/>
        <w:jc w:val="center"/>
        <w:rPr>
          <w:b/>
          <w:sz w:val="20"/>
        </w:rPr>
      </w:pPr>
    </w:p>
    <w:p w:rsidR="000405C8" w:rsidRPr="00DD7E19" w:rsidRDefault="00D67B27" w:rsidP="000405C8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Chceme o</w:t>
      </w:r>
      <w:r w:rsidR="000405C8" w:rsidRPr="00DD7E19">
        <w:rPr>
          <w:sz w:val="20"/>
        </w:rPr>
        <w:t>mez</w:t>
      </w:r>
      <w:r w:rsidRPr="00DD7E19">
        <w:rPr>
          <w:sz w:val="20"/>
        </w:rPr>
        <w:t>it</w:t>
      </w:r>
      <w:r w:rsidR="000405C8" w:rsidRPr="00DD7E19">
        <w:rPr>
          <w:sz w:val="20"/>
        </w:rPr>
        <w:t xml:space="preserve"> zábor</w:t>
      </w:r>
      <w:r w:rsidRPr="00DD7E19">
        <w:rPr>
          <w:sz w:val="20"/>
        </w:rPr>
        <w:t>y</w:t>
      </w:r>
      <w:r w:rsidR="000405C8" w:rsidRPr="00DD7E19">
        <w:rPr>
          <w:sz w:val="20"/>
        </w:rPr>
        <w:t xml:space="preserve"> kvalitní zemědělské půdy, zejména ve vztahu k výstavbě nových průmyslově logistických areálů.</w:t>
      </w:r>
    </w:p>
    <w:p w:rsidR="00B06DCD" w:rsidRPr="00DD7E19" w:rsidRDefault="00D67B27" w:rsidP="003C695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p</w:t>
      </w:r>
      <w:r w:rsidR="000405C8" w:rsidRPr="00DD7E19">
        <w:rPr>
          <w:sz w:val="20"/>
        </w:rPr>
        <w:t>řijímat a realizovat taková opatření, která budou důsledně dbát na to, aby se co nejvíce vody zadrželo v</w:t>
      </w:r>
      <w:r w:rsidR="00B06DCD" w:rsidRPr="00DD7E19">
        <w:rPr>
          <w:sz w:val="20"/>
        </w:rPr>
        <w:t> </w:t>
      </w:r>
      <w:r w:rsidR="000405C8" w:rsidRPr="00DD7E19">
        <w:rPr>
          <w:sz w:val="20"/>
        </w:rPr>
        <w:t>krajině</w:t>
      </w:r>
      <w:r w:rsidR="00B06DCD" w:rsidRPr="00DD7E19">
        <w:rPr>
          <w:sz w:val="20"/>
        </w:rPr>
        <w:t xml:space="preserve"> – řešení sucha</w:t>
      </w:r>
      <w:r w:rsidR="000405C8" w:rsidRPr="00DD7E19">
        <w:rPr>
          <w:sz w:val="20"/>
        </w:rPr>
        <w:t xml:space="preserve">. </w:t>
      </w:r>
    </w:p>
    <w:p w:rsidR="003C695F" w:rsidRPr="00DD7E19" w:rsidRDefault="003C695F" w:rsidP="003C695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Šetrné a přírodě blízké protipovodňové </w:t>
      </w:r>
      <w:r w:rsidR="00B06DCD" w:rsidRPr="00DD7E19">
        <w:rPr>
          <w:sz w:val="20"/>
        </w:rPr>
        <w:t>opatření</w:t>
      </w:r>
      <w:r w:rsidR="00D67B27" w:rsidRPr="00DD7E19">
        <w:rPr>
          <w:sz w:val="20"/>
        </w:rPr>
        <w:t xml:space="preserve"> jsou naší prioritou.</w:t>
      </w:r>
    </w:p>
    <w:p w:rsidR="000405C8" w:rsidRPr="00DD7E19" w:rsidRDefault="00D67B27" w:rsidP="000405C8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Poskytneme maximální podporu</w:t>
      </w:r>
      <w:r w:rsidR="000405C8" w:rsidRPr="00DD7E19">
        <w:rPr>
          <w:sz w:val="20"/>
        </w:rPr>
        <w:t xml:space="preserve"> </w:t>
      </w:r>
      <w:r w:rsidRPr="00DD7E19">
        <w:rPr>
          <w:sz w:val="20"/>
        </w:rPr>
        <w:t>k dosažení stabilního a efektivního</w:t>
      </w:r>
      <w:r w:rsidR="000405C8" w:rsidRPr="00DD7E19">
        <w:rPr>
          <w:sz w:val="20"/>
        </w:rPr>
        <w:t xml:space="preserve"> systému nakládání s odpady.</w:t>
      </w:r>
    </w:p>
    <w:p w:rsidR="000405C8" w:rsidRPr="00DD7E19" w:rsidRDefault="00D67B27" w:rsidP="000405C8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Doplníme</w:t>
      </w:r>
      <w:r w:rsidR="000405C8" w:rsidRPr="00DD7E19">
        <w:rPr>
          <w:sz w:val="20"/>
        </w:rPr>
        <w:t xml:space="preserve"> chybějící monitoring </w:t>
      </w:r>
      <w:r w:rsidR="003C695F" w:rsidRPr="00DD7E19">
        <w:rPr>
          <w:sz w:val="20"/>
        </w:rPr>
        <w:t>ovzduší. Vypracujeme</w:t>
      </w:r>
      <w:r w:rsidR="000405C8" w:rsidRPr="00DD7E19">
        <w:rPr>
          <w:sz w:val="20"/>
        </w:rPr>
        <w:t xml:space="preserve"> krajský akční plán zlepšování kvality ovzduší.</w:t>
      </w:r>
      <w:r w:rsidR="003C695F" w:rsidRPr="00DD7E19">
        <w:rPr>
          <w:sz w:val="20"/>
        </w:rPr>
        <w:t xml:space="preserve"> </w:t>
      </w:r>
      <w:r w:rsidR="00A04199" w:rsidRPr="00DD7E19">
        <w:rPr>
          <w:sz w:val="20"/>
        </w:rPr>
        <w:t>Budeme p</w:t>
      </w:r>
      <w:r w:rsidR="000405C8" w:rsidRPr="00DD7E19">
        <w:rPr>
          <w:sz w:val="20"/>
        </w:rPr>
        <w:t>okračovat v projektu „kotlíkové dotace“.</w:t>
      </w:r>
    </w:p>
    <w:p w:rsidR="000405C8" w:rsidRPr="00DD7E19" w:rsidRDefault="000405C8" w:rsidP="000405C8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Po</w:t>
      </w:r>
      <w:r w:rsidR="00D67B27" w:rsidRPr="00DD7E19">
        <w:rPr>
          <w:sz w:val="20"/>
        </w:rPr>
        <w:t>dpora center ekologické výchovy je pro nás i nadále závazná.</w:t>
      </w:r>
    </w:p>
    <w:p w:rsidR="00794E3E" w:rsidRPr="00DD7E19" w:rsidRDefault="00794E3E">
      <w:pPr>
        <w:rPr>
          <w:sz w:val="20"/>
        </w:rPr>
      </w:pPr>
    </w:p>
    <w:p w:rsidR="00F76970" w:rsidRPr="00DD7E19" w:rsidRDefault="00F76970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Kultura</w:t>
      </w:r>
    </w:p>
    <w:p w:rsidR="00A04199" w:rsidRPr="00DD7E19" w:rsidRDefault="00A04199" w:rsidP="00844B67">
      <w:pPr>
        <w:spacing w:after="0" w:line="240" w:lineRule="auto"/>
        <w:jc w:val="center"/>
        <w:rPr>
          <w:b/>
          <w:sz w:val="20"/>
        </w:rPr>
      </w:pPr>
    </w:p>
    <w:p w:rsidR="00E93B60" w:rsidRPr="00DD7E19" w:rsidRDefault="00E93B60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Znovuobnovíme projekt Středočeské kulturní léto v GASK Kutná Hora.</w:t>
      </w:r>
    </w:p>
    <w:p w:rsidR="00E93B60" w:rsidRPr="00DD7E19" w:rsidRDefault="00E93B60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Investičně podpoříme rozvoj muzeí a jiných kulturních objektů </w:t>
      </w:r>
      <w:r w:rsidR="00B06DCD" w:rsidRPr="00DD7E19">
        <w:rPr>
          <w:sz w:val="20"/>
        </w:rPr>
        <w:t>(např. Přerov nad Labem)</w:t>
      </w:r>
      <w:r w:rsidRPr="00DD7E19">
        <w:rPr>
          <w:sz w:val="20"/>
        </w:rPr>
        <w:t>.</w:t>
      </w:r>
    </w:p>
    <w:p w:rsidR="00E93B60" w:rsidRPr="00DD7E19" w:rsidRDefault="00E93B60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Ve spolupráci s privátním sektorem </w:t>
      </w:r>
      <w:r w:rsidR="00A04199" w:rsidRPr="00DD7E19">
        <w:rPr>
          <w:sz w:val="20"/>
        </w:rPr>
        <w:t xml:space="preserve">chceme </w:t>
      </w:r>
      <w:r w:rsidRPr="00DD7E19">
        <w:rPr>
          <w:sz w:val="20"/>
        </w:rPr>
        <w:t>zlepšit péči o památky v majetku kraje.</w:t>
      </w:r>
    </w:p>
    <w:p w:rsidR="00E93B60" w:rsidRPr="00DD7E19" w:rsidRDefault="00D67B27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p</w:t>
      </w:r>
      <w:r w:rsidR="00E93B60" w:rsidRPr="00DD7E19">
        <w:rPr>
          <w:sz w:val="20"/>
        </w:rPr>
        <w:t>oskytovat bezplatné či symbolické vstupné do krajských kulturních zařízení (muzea, památky, apod.) především v rámci Dnů otevřených dveří kraje, Muzejních nocí, Mezinárodního dne muzeí, Dnů evropského dědictví.</w:t>
      </w:r>
    </w:p>
    <w:p w:rsidR="00E93B60" w:rsidRPr="00DD7E19" w:rsidRDefault="00D67B27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Zpřístupníme</w:t>
      </w:r>
      <w:r w:rsidR="00E93B60" w:rsidRPr="00DD7E19">
        <w:rPr>
          <w:sz w:val="20"/>
        </w:rPr>
        <w:t xml:space="preserve"> další zrekonstruované objekty, expozice a sbírky, i zdravotně hendikepovaným vybudováním bezbariérových opatření.</w:t>
      </w:r>
    </w:p>
    <w:p w:rsidR="00E93B60" w:rsidRPr="00DD7E19" w:rsidRDefault="00D67B27" w:rsidP="00E93B60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Vytvoříme</w:t>
      </w:r>
      <w:r w:rsidR="00E93B60" w:rsidRPr="00DD7E19">
        <w:rPr>
          <w:sz w:val="20"/>
        </w:rPr>
        <w:t xml:space="preserve"> dlouhodobou Koncepci podpory významných festivalů a kulturních akcí v kraji.</w:t>
      </w:r>
    </w:p>
    <w:p w:rsidR="00E93B60" w:rsidRPr="00DD7E19" w:rsidRDefault="00E93B60" w:rsidP="00F76970">
      <w:pPr>
        <w:spacing w:after="0" w:line="240" w:lineRule="auto"/>
        <w:rPr>
          <w:sz w:val="20"/>
        </w:rPr>
      </w:pPr>
    </w:p>
    <w:p w:rsidR="00382122" w:rsidRPr="00DD7E19" w:rsidRDefault="00382122">
      <w:pPr>
        <w:rPr>
          <w:sz w:val="20"/>
        </w:rPr>
      </w:pPr>
    </w:p>
    <w:p w:rsidR="001C7D3C" w:rsidRPr="00DD7E19" w:rsidRDefault="001C7D3C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Investice a veřejné zakázky</w:t>
      </w:r>
    </w:p>
    <w:p w:rsidR="001C7D3C" w:rsidRPr="00DD7E19" w:rsidRDefault="001C7D3C" w:rsidP="00F76970">
      <w:pPr>
        <w:spacing w:after="0" w:line="240" w:lineRule="auto"/>
        <w:rPr>
          <w:sz w:val="20"/>
        </w:rPr>
      </w:pPr>
    </w:p>
    <w:p w:rsidR="00357E8E" w:rsidRPr="00DD7E19" w:rsidRDefault="00DD3021" w:rsidP="00357E8E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Chceme dosáhnout z</w:t>
      </w:r>
      <w:r w:rsidR="00357E8E" w:rsidRPr="00DD7E19">
        <w:rPr>
          <w:sz w:val="20"/>
        </w:rPr>
        <w:t>rychlení procesu zadávání veřejných zakázek, zejména formou vnitřních organizačních opatření.</w:t>
      </w:r>
      <w:r w:rsidR="00B06DCD" w:rsidRPr="00DD7E19">
        <w:rPr>
          <w:sz w:val="20"/>
        </w:rPr>
        <w:t xml:space="preserve"> Zrevidujeme proces zadávání veřejných zakázek.</w:t>
      </w:r>
    </w:p>
    <w:p w:rsidR="00357E8E" w:rsidRPr="00DD7E19" w:rsidRDefault="00357E8E" w:rsidP="00357E8E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Do procesu výběrového řízení postupně zavedeme </w:t>
      </w:r>
      <w:r w:rsidR="00570877" w:rsidRPr="00DD7E19">
        <w:rPr>
          <w:sz w:val="20"/>
        </w:rPr>
        <w:t>prvky tzv. odpovědného zadávání.</w:t>
      </w:r>
    </w:p>
    <w:p w:rsidR="00357E8E" w:rsidRPr="00DD7E19" w:rsidRDefault="00357E8E" w:rsidP="00357E8E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Vypracujeme koncepci centrálních nákupů kraje, v jejímž důsledku dojde ke zvýšení transparentnosti veřejných zakázek a úspor z rozsahu.</w:t>
      </w:r>
    </w:p>
    <w:p w:rsidR="00357E8E" w:rsidRPr="00DD7E19" w:rsidRDefault="0049561B" w:rsidP="00357E8E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Z</w:t>
      </w:r>
      <w:r w:rsidR="00357E8E" w:rsidRPr="00DD7E19">
        <w:rPr>
          <w:sz w:val="20"/>
        </w:rPr>
        <w:t>ajistit efektivní provoz všech krajských zařízení přes program investic do budoucích úsp</w:t>
      </w:r>
      <w:r w:rsidRPr="00DD7E19">
        <w:rPr>
          <w:sz w:val="20"/>
        </w:rPr>
        <w:t>or (např. v oblasti energetiky).</w:t>
      </w:r>
    </w:p>
    <w:p w:rsidR="00382122" w:rsidRPr="00DD7E19" w:rsidRDefault="00382122">
      <w:pPr>
        <w:rPr>
          <w:rFonts w:cstheme="minorHAnsi"/>
          <w:szCs w:val="24"/>
        </w:rPr>
      </w:pPr>
    </w:p>
    <w:p w:rsidR="00357E8E" w:rsidRPr="00DD7E19" w:rsidRDefault="00357E8E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Rozpočet a finance</w:t>
      </w:r>
    </w:p>
    <w:p w:rsidR="00DE645F" w:rsidRPr="00DD7E19" w:rsidRDefault="00DE645F" w:rsidP="00844B67">
      <w:pPr>
        <w:spacing w:after="0" w:line="240" w:lineRule="auto"/>
        <w:jc w:val="center"/>
        <w:rPr>
          <w:b/>
          <w:sz w:val="20"/>
        </w:rPr>
      </w:pPr>
    </w:p>
    <w:p w:rsidR="00357E8E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usilovat o vyrovnané či přebytkové rozpočty Středočeského kraje. Celkové zadlužení Středočeského kraje na konci volebního období bude nižší než na začátku.</w:t>
      </w:r>
    </w:p>
    <w:p w:rsidR="009A2A6D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usilovat o zodpovědné a transparentní využití prostředků z národních dotačních</w:t>
      </w:r>
      <w:r w:rsidR="00DE645F" w:rsidRPr="00DD7E19">
        <w:rPr>
          <w:sz w:val="20"/>
        </w:rPr>
        <w:t xml:space="preserve"> zdrojů,</w:t>
      </w:r>
      <w:r w:rsidRPr="00DD7E19">
        <w:rPr>
          <w:sz w:val="20"/>
        </w:rPr>
        <w:t xml:space="preserve"> Evropských strukturálních a investičních fondů.</w:t>
      </w:r>
    </w:p>
    <w:p w:rsidR="009A2A6D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Připravíme „rozklikávací rozpočet“, který každému občanovi umožní dohledat, jak se nakládá s veřejnými financemi.</w:t>
      </w:r>
    </w:p>
    <w:p w:rsidR="009A2A6D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Budeme usilovat o snížení administrativních a provozních výdajů krajského úřadu a krajských společností tam, kde je to efektivní.</w:t>
      </w:r>
    </w:p>
    <w:p w:rsidR="009A2A6D" w:rsidRPr="00DD7E19" w:rsidRDefault="009A2A6D" w:rsidP="00844B67">
      <w:pPr>
        <w:spacing w:after="0" w:line="240" w:lineRule="auto"/>
        <w:jc w:val="center"/>
        <w:rPr>
          <w:b/>
          <w:sz w:val="20"/>
        </w:rPr>
      </w:pPr>
      <w:r w:rsidRPr="00DD7E19">
        <w:rPr>
          <w:b/>
          <w:sz w:val="20"/>
        </w:rPr>
        <w:t>Oblast: Transparentnost</w:t>
      </w:r>
    </w:p>
    <w:p w:rsidR="00DE645F" w:rsidRPr="00DD7E19" w:rsidRDefault="00DE645F" w:rsidP="00844B67">
      <w:pPr>
        <w:spacing w:after="0" w:line="240" w:lineRule="auto"/>
        <w:jc w:val="center"/>
        <w:rPr>
          <w:b/>
          <w:sz w:val="20"/>
        </w:rPr>
      </w:pPr>
    </w:p>
    <w:p w:rsidR="009A2A6D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lastRenderedPageBreak/>
        <w:t>Na webových stránkách zveřejníme rozpočty a rozpočtová opatření, finanční a účetní výkazy (včetně příspěvkových organizací)</w:t>
      </w:r>
      <w:r w:rsidR="002A3902" w:rsidRPr="00DD7E19">
        <w:rPr>
          <w:sz w:val="20"/>
        </w:rPr>
        <w:t>, zápisy z přezkoumání hospodaření kraje, všechny zápisy zastupitelstva, rady, výborů a komisí kraje, všechny materiály pro jednání zastupitelstva.</w:t>
      </w:r>
    </w:p>
    <w:p w:rsidR="009A2A6D" w:rsidRPr="00DD7E19" w:rsidRDefault="009A2A6D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 xml:space="preserve">Podpoříme řádné a efektivní fungování </w:t>
      </w:r>
      <w:r w:rsidR="002A3902" w:rsidRPr="00DD7E19">
        <w:rPr>
          <w:sz w:val="20"/>
        </w:rPr>
        <w:t>zveřejňování v Registru smluv.</w:t>
      </w:r>
    </w:p>
    <w:p w:rsidR="002A3902" w:rsidRPr="00DD7E19" w:rsidRDefault="002A3902" w:rsidP="00C63F9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DD7E19">
        <w:rPr>
          <w:sz w:val="20"/>
        </w:rPr>
        <w:t>Granty a dotace budou přiděleny na základě předem zveřejněných objektivně prověřitelných kritérií a s veřejně dostupným hodnocením. Granty a dotace budou podporovat krajské strategie a politiky. Individuální dotace omezíme na minimum, a to jen na řešení mimořádných událostí a havarijních situací.</w:t>
      </w:r>
    </w:p>
    <w:sectPr w:rsidR="002A3902" w:rsidRPr="00DD7E19" w:rsidSect="00E61F4D">
      <w:pgSz w:w="11906" w:h="16838"/>
      <w:pgMar w:top="567" w:right="720" w:bottom="720" w:left="567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375"/>
    <w:multiLevelType w:val="hybridMultilevel"/>
    <w:tmpl w:val="CA26AFB2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CB0"/>
    <w:multiLevelType w:val="hybridMultilevel"/>
    <w:tmpl w:val="7534B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C7C4F"/>
    <w:multiLevelType w:val="hybridMultilevel"/>
    <w:tmpl w:val="56A0CDB6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7F9"/>
    <w:multiLevelType w:val="hybridMultilevel"/>
    <w:tmpl w:val="E286AC22"/>
    <w:lvl w:ilvl="0" w:tplc="5DD40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44ACF"/>
    <w:multiLevelType w:val="hybridMultilevel"/>
    <w:tmpl w:val="43324882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1FAF"/>
    <w:multiLevelType w:val="hybridMultilevel"/>
    <w:tmpl w:val="9BF0E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3F34"/>
    <w:multiLevelType w:val="hybridMultilevel"/>
    <w:tmpl w:val="D45A32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04C35"/>
    <w:multiLevelType w:val="hybridMultilevel"/>
    <w:tmpl w:val="B2D63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4864"/>
    <w:multiLevelType w:val="hybridMultilevel"/>
    <w:tmpl w:val="BCC08868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28"/>
    <w:multiLevelType w:val="hybridMultilevel"/>
    <w:tmpl w:val="E778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5531B"/>
    <w:multiLevelType w:val="hybridMultilevel"/>
    <w:tmpl w:val="FF52A14A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D5C79"/>
    <w:multiLevelType w:val="hybridMultilevel"/>
    <w:tmpl w:val="B8927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821B4"/>
    <w:multiLevelType w:val="hybridMultilevel"/>
    <w:tmpl w:val="A070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04862"/>
    <w:multiLevelType w:val="hybridMultilevel"/>
    <w:tmpl w:val="3D4ABAFA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377B"/>
    <w:multiLevelType w:val="hybridMultilevel"/>
    <w:tmpl w:val="2F7E5292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F22B4"/>
    <w:multiLevelType w:val="hybridMultilevel"/>
    <w:tmpl w:val="17C2F5D6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C5364"/>
    <w:multiLevelType w:val="hybridMultilevel"/>
    <w:tmpl w:val="E2C68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20E5"/>
    <w:multiLevelType w:val="hybridMultilevel"/>
    <w:tmpl w:val="6C821DA0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76E6"/>
    <w:multiLevelType w:val="hybridMultilevel"/>
    <w:tmpl w:val="4FC0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6236D"/>
    <w:multiLevelType w:val="hybridMultilevel"/>
    <w:tmpl w:val="0B760A30"/>
    <w:lvl w:ilvl="0" w:tplc="86003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D4107"/>
    <w:multiLevelType w:val="hybridMultilevel"/>
    <w:tmpl w:val="C6D69686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55491"/>
    <w:multiLevelType w:val="hybridMultilevel"/>
    <w:tmpl w:val="F82C57FC"/>
    <w:lvl w:ilvl="0" w:tplc="BE16D3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6"/>
    <w:rsid w:val="000405C8"/>
    <w:rsid w:val="00054F29"/>
    <w:rsid w:val="000C4219"/>
    <w:rsid w:val="000E3B29"/>
    <w:rsid w:val="001C7D3C"/>
    <w:rsid w:val="002A3902"/>
    <w:rsid w:val="00346D7C"/>
    <w:rsid w:val="00357E8E"/>
    <w:rsid w:val="00382122"/>
    <w:rsid w:val="003C695F"/>
    <w:rsid w:val="0049561B"/>
    <w:rsid w:val="004A1938"/>
    <w:rsid w:val="00513579"/>
    <w:rsid w:val="00542412"/>
    <w:rsid w:val="00570877"/>
    <w:rsid w:val="006A2878"/>
    <w:rsid w:val="006C6E6B"/>
    <w:rsid w:val="007718D6"/>
    <w:rsid w:val="00794E3E"/>
    <w:rsid w:val="007F25E4"/>
    <w:rsid w:val="00844B67"/>
    <w:rsid w:val="008615FD"/>
    <w:rsid w:val="008A7841"/>
    <w:rsid w:val="008D0710"/>
    <w:rsid w:val="008E02D0"/>
    <w:rsid w:val="009218EC"/>
    <w:rsid w:val="009A2A6D"/>
    <w:rsid w:val="009B1CA7"/>
    <w:rsid w:val="009D5B0F"/>
    <w:rsid w:val="00A04199"/>
    <w:rsid w:val="00A0474E"/>
    <w:rsid w:val="00B06DCD"/>
    <w:rsid w:val="00B30880"/>
    <w:rsid w:val="00B51C38"/>
    <w:rsid w:val="00C63F96"/>
    <w:rsid w:val="00C656B4"/>
    <w:rsid w:val="00C76D41"/>
    <w:rsid w:val="00C97ECB"/>
    <w:rsid w:val="00D15752"/>
    <w:rsid w:val="00D67B27"/>
    <w:rsid w:val="00DD3021"/>
    <w:rsid w:val="00DD7E19"/>
    <w:rsid w:val="00DE645F"/>
    <w:rsid w:val="00E61F4D"/>
    <w:rsid w:val="00E93B60"/>
    <w:rsid w:val="00EB2DCA"/>
    <w:rsid w:val="00ED351B"/>
    <w:rsid w:val="00EF465B"/>
    <w:rsid w:val="00EF588C"/>
    <w:rsid w:val="00F17BED"/>
    <w:rsid w:val="00F3319E"/>
    <w:rsid w:val="00F766C7"/>
    <w:rsid w:val="00F76970"/>
    <w:rsid w:val="00F8326E"/>
    <w:rsid w:val="00F94C76"/>
    <w:rsid w:val="00FD758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C890-6BB7-438E-8DFB-5D074F2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18D6"/>
    <w:pPr>
      <w:ind w:left="720"/>
      <w:contextualSpacing/>
    </w:pPr>
  </w:style>
  <w:style w:type="paragraph" w:customStyle="1" w:styleId="Default">
    <w:name w:val="Default"/>
    <w:rsid w:val="00FE6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FE6817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CE0D-4DB7-468C-BFB8-BCD72412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</dc:creator>
  <cp:lastModifiedBy>Čeňková Gabriela</cp:lastModifiedBy>
  <cp:revision>2</cp:revision>
  <cp:lastPrinted>2017-12-01T12:05:00Z</cp:lastPrinted>
  <dcterms:created xsi:type="dcterms:W3CDTF">2017-12-04T12:31:00Z</dcterms:created>
  <dcterms:modified xsi:type="dcterms:W3CDTF">2017-12-04T12:31:00Z</dcterms:modified>
</cp:coreProperties>
</file>